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64" w:rsidRPr="00672264" w:rsidRDefault="00672264" w:rsidP="00672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bookmarkStart w:id="0" w:name="_GoBack"/>
      <w:bookmarkEnd w:id="0"/>
    </w:p>
    <w:p w:rsidR="00B3450C" w:rsidRDefault="00B3450C" w:rsidP="00E8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5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2067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3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уплат</w:t>
      </w:r>
      <w:r w:rsidR="002206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имущественных </w:t>
      </w:r>
      <w:r w:rsidRPr="00B3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 </w:t>
      </w:r>
      <w:r w:rsidR="0022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физическими лицами </w:t>
      </w:r>
      <w:r w:rsidRPr="00B3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Федеральной налоговой службы по Республике Татарстан Марат Сафиуллин </w:t>
      </w:r>
      <w:r w:rsidR="009C2737" w:rsidRPr="00B3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рассказал </w:t>
      </w:r>
      <w:r w:rsidRPr="00B3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брифинге, организованном в Кабинете Министров Республики Татарстан </w:t>
      </w:r>
      <w:r w:rsidR="00374F18" w:rsidRPr="00AB2F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722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74F18" w:rsidRPr="00AB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</w:t>
      </w:r>
      <w:r w:rsidR="0067226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4F18" w:rsidRPr="00AB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58A2" w:rsidRDefault="00E858A2" w:rsidP="00E8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8A2" w:rsidRPr="00AB2F75" w:rsidRDefault="00E858A2" w:rsidP="00E8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5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рассылка налоговых уведомлений за 2022 год всем владельцам транспортных средств и объектов недвижимости завершена.</w:t>
      </w:r>
    </w:p>
    <w:p w:rsidR="00E858A2" w:rsidRDefault="00E858A2" w:rsidP="00AB2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186" w:rsidRDefault="00672264" w:rsidP="002206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году жителям Республики Татарстан направлено 2 млн 238 тыс. уведомлений, из которых 985 тысяч направлены в электронном виде через сервис Личный кабинет. Марат Сафиуллин в своем выступлении напомнил, что подключиться к Личному кабинету налогоплательщика очень просто, </w:t>
      </w:r>
      <w:r w:rsidR="00E858A2" w:rsidRPr="0022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входа </w:t>
      </w:r>
      <w:r w:rsidRPr="0022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использовать пароль от сайта </w:t>
      </w:r>
      <w:proofErr w:type="spellStart"/>
      <w:r w:rsidRPr="002206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2206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6186" w:rsidRPr="0022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этого года реализована возможность получения налогового уведомления не только через Личный кабинет на сайте Федеральной налоговой службы, но и через Личный кабинет на  Портале </w:t>
      </w:r>
      <w:proofErr w:type="spellStart"/>
      <w:r w:rsidR="00A26186" w:rsidRPr="002206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A26186" w:rsidRPr="0022067C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уже 80 тысяч татарстанцев изъявили желание воспользоваться этим нововведением.</w:t>
      </w:r>
    </w:p>
    <w:p w:rsidR="00A26186" w:rsidRDefault="00A26186" w:rsidP="00A261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C" w:rsidRDefault="004153CF" w:rsidP="0022067C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F18" w:rsidRPr="00AB2F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6186" w:rsidRPr="00A261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жители республики должны заплатить имущественные налоги на общую сумму 9 млрд 100 млн руб., это на 500 млн руб. больше, чем год назад.</w:t>
      </w:r>
      <w:r w:rsidR="00A2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186" w:rsidRPr="00A261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налоговые уведомления, наряду с имущественными налогами, включен налог на доходы физических лиц на общую сумму 375 млн рублей: суммы налога, которые рассчитаны, но не удержаны налоговыми агентами, суммы налога с выигрышей, суммы НДФЛ, рассчитанные по повышенной ставке 15%, если налоговая ба</w:t>
      </w:r>
      <w:r w:rsidR="00A261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превышает 5 миллионов рублей</w:t>
      </w:r>
      <w:proofErr w:type="gramStart"/>
      <w:r w:rsidR="00374F18" w:rsidRPr="00AB2F75">
        <w:rPr>
          <w:rFonts w:ascii="Times New Roman" w:eastAsia="Times New Roman" w:hAnsi="Times New Roman" w:cs="Times New Roman"/>
          <w:sz w:val="28"/>
          <w:szCs w:val="28"/>
          <w:lang w:eastAsia="ru-RU"/>
        </w:rPr>
        <w:t>»,-</w:t>
      </w:r>
      <w:proofErr w:type="gramEnd"/>
      <w:r w:rsidR="00374F18" w:rsidRPr="00AB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F18" w:rsidRPr="00AB2F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  <w:r w:rsidR="00374F18" w:rsidRPr="00415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2067C" w:rsidRDefault="0022067C" w:rsidP="0022067C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Марат Сафиуллин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своем выступлении о</w:t>
      </w:r>
      <w:r w:rsidRPr="0022067C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тдельно останов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067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22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начислениях по имущественным налогам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Так, з</w:t>
      </w:r>
      <w:r w:rsidRPr="0022067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емельный налог должны заплатить один миллион жителей республики, сумма начислений по земельному налогу составила 1 млрд 330 млн руб. При этом, количество граждан, имеющих льготу, составило 577 тысяч человек, а сумма предоставленных им льгот составила 260 млн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миллион 600 тысяч граждан должны уплатить налог на имущество, его сумма </w:t>
      </w:r>
      <w:proofErr w:type="gramStart"/>
      <w:r w:rsidRPr="002206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  2</w:t>
      </w:r>
      <w:proofErr w:type="gramEnd"/>
      <w:r w:rsidRPr="0022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 800 млн руб. Количество граждан, имеющих льготу, составило 940 тысяч человек, а общая сумма предоставленных льгот 1 млрд 400 млн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6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Транспортный налог должны заплатить 1 млн 23 тыс. граждан республики по одному миллиону четырёмстам тысячам транспортных средств. Сумма транспортного налога - 5 млрд руб. Число граждан, имеющих льготы по транспортному налогу, составило 18,5 тыс. чел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овек</w:t>
      </w:r>
      <w:r w:rsidRPr="0022067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сумма предоставленных льгот - 21 млн рублей.</w:t>
      </w:r>
    </w:p>
    <w:p w:rsidR="0022067C" w:rsidRDefault="0022067C" w:rsidP="0022067C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737" w:rsidRDefault="00374F18" w:rsidP="009C27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73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C2737" w:rsidRPr="009C2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уководитель Управления</w:t>
      </w:r>
      <w:r w:rsidR="009C2737" w:rsidRPr="009C27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4377" w:rsidRPr="009C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своем выступлении напомнил, </w:t>
      </w:r>
      <w:r w:rsidRPr="00AB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каких случаях налоговое уведомление не направляется гражданам, это </w:t>
      </w:r>
      <w:r w:rsidR="009C2737" w:rsidRPr="009C27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9C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737" w:rsidRPr="009C27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начислений менее 100 руб., имеется льгота, полностью освобождающая от уплаты налога</w:t>
      </w:r>
      <w:r w:rsidR="009C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C2737" w:rsidRPr="009C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9C2737" w:rsidRPr="009C27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наличии положительного сальдо Единого налогового счета (ЕНС), которое  полностью перекрыло сумму начислений за 2022 год. </w:t>
      </w:r>
      <w:r w:rsidR="009C2737" w:rsidRPr="00AB2F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остальных случаях при неполучении налогового уведомления можно воспользоваться мобильным приложением «Налоги ФЛ» или Личным кабинетом с любого компьютера или телефона и затратить на уплату налогов несколько минут.</w:t>
      </w:r>
    </w:p>
    <w:p w:rsidR="009C2737" w:rsidRPr="009C2737" w:rsidRDefault="009C2737" w:rsidP="009C27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3CF" w:rsidRDefault="00374F18" w:rsidP="00AB2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C660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6098" w:rsidRPr="00AB2F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брифинге </w:t>
      </w:r>
      <w:r w:rsidR="00C6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098" w:rsidRPr="00AB2F7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озвучены новаци</w:t>
      </w:r>
      <w:r w:rsidR="00C66098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которые</w:t>
      </w:r>
      <w:r w:rsidR="00C66098" w:rsidRPr="00C6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произошли при расчете транспортного налога</w:t>
      </w:r>
      <w:r w:rsidR="00C6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B2F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6609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66098" w:rsidRPr="00C6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тменены повышающие коэффициенты в отношении легковых автомобилей средней стоимостью от 3 млн руб. до 10 млн руб. При расчете транспортного налога за 2022г. применяется повышающий коэффициент 3 только для легковых автомобилей стоимостью свыше 10 млн руб. Соответственно уменьшилось количество дорогостоящих автомобилей, к которым </w:t>
      </w:r>
      <w:r w:rsidR="006462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 повышающий коэффициент</w:t>
      </w:r>
      <w:r w:rsidRPr="00AB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»,- </w:t>
      </w:r>
      <w:r w:rsidR="00C6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рассказал </w:t>
      </w:r>
      <w:r w:rsidRPr="00AB2F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6098" w:rsidRPr="00AB2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Марат Сафиуллин</w:t>
      </w:r>
      <w:r w:rsidRPr="00AB2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153CF" w:rsidRDefault="004153CF" w:rsidP="00AB2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450C" w:rsidRDefault="004153CF" w:rsidP="00B345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Марат Сафиуллин обратил внимание журналистов  </w:t>
      </w:r>
      <w:r w:rsidRPr="0041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153CF">
        <w:rPr>
          <w:rFonts w:ascii="Times New Roman" w:hAnsi="Times New Roman" w:cs="Times New Roman"/>
          <w:sz w:val="27"/>
          <w:szCs w:val="27"/>
        </w:rPr>
        <w:t>зменения, которые произошли в налоговом уведомлении</w:t>
      </w:r>
      <w:r>
        <w:rPr>
          <w:rFonts w:ascii="Times New Roman" w:hAnsi="Times New Roman" w:cs="Times New Roman"/>
          <w:b/>
          <w:sz w:val="27"/>
          <w:szCs w:val="27"/>
        </w:rPr>
        <w:t xml:space="preserve">: </w:t>
      </w:r>
      <w:r w:rsidRPr="004153CF">
        <w:rPr>
          <w:rFonts w:ascii="Times New Roman" w:hAnsi="Times New Roman" w:cs="Times New Roman"/>
          <w:sz w:val="27"/>
          <w:szCs w:val="27"/>
        </w:rPr>
        <w:t>в</w:t>
      </w:r>
      <w:r w:rsidRPr="007527A9">
        <w:rPr>
          <w:rFonts w:ascii="Times New Roman" w:hAnsi="Times New Roman" w:cs="Times New Roman"/>
          <w:sz w:val="27"/>
          <w:szCs w:val="27"/>
        </w:rPr>
        <w:t xml:space="preserve"> этом году уплата налогов осуществляется через единый счет Федерального казначейства</w:t>
      </w:r>
      <w:r>
        <w:rPr>
          <w:rFonts w:ascii="Times New Roman" w:hAnsi="Times New Roman" w:cs="Times New Roman"/>
          <w:sz w:val="27"/>
          <w:szCs w:val="27"/>
        </w:rPr>
        <w:t>, о</w:t>
      </w:r>
      <w:r w:rsidRPr="007527A9">
        <w:rPr>
          <w:rFonts w:ascii="Times New Roman" w:hAnsi="Times New Roman" w:cs="Times New Roman"/>
          <w:sz w:val="27"/>
          <w:szCs w:val="27"/>
        </w:rPr>
        <w:t>бработкой платежей занимается Управление Федерального казначейства по Тульской области</w:t>
      </w:r>
      <w:r>
        <w:rPr>
          <w:rFonts w:ascii="Times New Roman" w:hAnsi="Times New Roman" w:cs="Times New Roman"/>
          <w:sz w:val="27"/>
          <w:szCs w:val="27"/>
        </w:rPr>
        <w:t>, п</w:t>
      </w:r>
      <w:r w:rsidRPr="007527A9">
        <w:rPr>
          <w:rFonts w:ascii="Times New Roman" w:hAnsi="Times New Roman" w:cs="Times New Roman"/>
          <w:sz w:val="27"/>
          <w:szCs w:val="27"/>
        </w:rPr>
        <w:t xml:space="preserve">оэтому в налоговом уведомлении получателем платежа является УФК по Тульской области, г. Тула. Таким образом, все налоги оплачиваются одним платежным документом, поэтому в налоговом уведомлении указан один </w:t>
      </w:r>
      <w:proofErr w:type="spellStart"/>
      <w:r w:rsidRPr="007527A9">
        <w:rPr>
          <w:rFonts w:ascii="Times New Roman" w:hAnsi="Times New Roman" w:cs="Times New Roman"/>
          <w:sz w:val="27"/>
          <w:szCs w:val="27"/>
        </w:rPr>
        <w:t>Qr</w:t>
      </w:r>
      <w:proofErr w:type="spellEnd"/>
      <w:r w:rsidRPr="007527A9">
        <w:rPr>
          <w:rFonts w:ascii="Times New Roman" w:hAnsi="Times New Roman" w:cs="Times New Roman"/>
          <w:sz w:val="27"/>
          <w:szCs w:val="27"/>
        </w:rPr>
        <w:t xml:space="preserve">-код, один </w:t>
      </w:r>
      <w:proofErr w:type="spellStart"/>
      <w:r w:rsidRPr="007527A9">
        <w:rPr>
          <w:rFonts w:ascii="Times New Roman" w:hAnsi="Times New Roman" w:cs="Times New Roman"/>
          <w:sz w:val="27"/>
          <w:szCs w:val="27"/>
        </w:rPr>
        <w:t>штрихкод</w:t>
      </w:r>
      <w:proofErr w:type="spellEnd"/>
      <w:r w:rsidRPr="007527A9">
        <w:rPr>
          <w:rFonts w:ascii="Times New Roman" w:hAnsi="Times New Roman" w:cs="Times New Roman"/>
          <w:sz w:val="27"/>
          <w:szCs w:val="27"/>
        </w:rPr>
        <w:t xml:space="preserve"> и один уникальный идентификатор начислений (УИН).</w:t>
      </w:r>
    </w:p>
    <w:p w:rsidR="00B3450C" w:rsidRDefault="00B3450C" w:rsidP="00B345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4F18" w:rsidRPr="00AB2F75" w:rsidRDefault="00374F18" w:rsidP="006462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F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своего выступления </w:t>
      </w:r>
      <w:r w:rsidRPr="00AB2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Марат Сафиуллин</w:t>
      </w:r>
      <w:r w:rsidRPr="00AB2F7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рекомендовал не откладывать уплату имущественных налогов на последние дни, поскольку налог на имущество и земельный налог, которые платят граждане, зачисляется в местный бюджет и используются на решение вопросов местного значения, большинство из которы</w:t>
      </w:r>
      <w:r w:rsidR="00B3450C">
        <w:rPr>
          <w:rFonts w:ascii="Times New Roman" w:eastAsia="Times New Roman" w:hAnsi="Times New Roman" w:cs="Times New Roman"/>
          <w:sz w:val="28"/>
          <w:szCs w:val="28"/>
          <w:lang w:eastAsia="ru-RU"/>
        </w:rPr>
        <w:t>х являются социально значимыми.</w:t>
      </w:r>
    </w:p>
    <w:p w:rsidR="00374F18" w:rsidRPr="00AB2F75" w:rsidRDefault="00374F18" w:rsidP="00AB2F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4F18" w:rsidRPr="00AB2F75" w:rsidRDefault="00374F18" w:rsidP="00AB2F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4F18" w:rsidRPr="00AB2F75" w:rsidRDefault="00374F18" w:rsidP="00AB2F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4F18" w:rsidRPr="00AB2F75" w:rsidRDefault="00374F18" w:rsidP="00AB2F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4F18" w:rsidRPr="00AB2F75" w:rsidSect="00E858A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18"/>
    <w:rsid w:val="00184B88"/>
    <w:rsid w:val="0022067C"/>
    <w:rsid w:val="00252CD3"/>
    <w:rsid w:val="0033120E"/>
    <w:rsid w:val="00374F18"/>
    <w:rsid w:val="00376FA2"/>
    <w:rsid w:val="004153CF"/>
    <w:rsid w:val="00646252"/>
    <w:rsid w:val="00672264"/>
    <w:rsid w:val="00694377"/>
    <w:rsid w:val="009045DD"/>
    <w:rsid w:val="009615F4"/>
    <w:rsid w:val="009C2737"/>
    <w:rsid w:val="009F32F7"/>
    <w:rsid w:val="00A26186"/>
    <w:rsid w:val="00A94CD4"/>
    <w:rsid w:val="00AB2F75"/>
    <w:rsid w:val="00B3450C"/>
    <w:rsid w:val="00B82967"/>
    <w:rsid w:val="00B912FE"/>
    <w:rsid w:val="00C66098"/>
    <w:rsid w:val="00E8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5EE63-A07B-4851-8A93-4CE26525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4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C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F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4F18"/>
    <w:rPr>
      <w:color w:val="0000FF"/>
      <w:u w:val="single"/>
    </w:rPr>
  </w:style>
  <w:style w:type="character" w:styleId="a5">
    <w:name w:val="Strong"/>
    <w:basedOn w:val="a0"/>
    <w:uiPriority w:val="22"/>
    <w:qFormat/>
    <w:rsid w:val="00374F18"/>
    <w:rPr>
      <w:b/>
      <w:bCs/>
    </w:rPr>
  </w:style>
  <w:style w:type="character" w:styleId="a6">
    <w:name w:val="Emphasis"/>
    <w:basedOn w:val="a0"/>
    <w:uiPriority w:val="20"/>
    <w:qFormat/>
    <w:rsid w:val="00374F18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52C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temregion">
    <w:name w:val="item_region"/>
    <w:basedOn w:val="a0"/>
    <w:rsid w:val="00252CD3"/>
  </w:style>
  <w:style w:type="paragraph" w:customStyle="1" w:styleId="gray">
    <w:name w:val="gray"/>
    <w:basedOn w:val="a"/>
    <w:rsid w:val="0025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9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198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135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10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262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4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6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4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545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18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47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494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10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7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626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12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2023-11-13T14:14:00Z</cp:lastPrinted>
  <dcterms:created xsi:type="dcterms:W3CDTF">2023-11-14T10:25:00Z</dcterms:created>
  <dcterms:modified xsi:type="dcterms:W3CDTF">2023-11-14T10:25:00Z</dcterms:modified>
</cp:coreProperties>
</file>